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427C" w14:textId="77777777" w:rsidR="001F3368" w:rsidRDefault="001F3368" w:rsidP="00D12A4B">
      <w:pPr>
        <w:rPr>
          <w:rFonts w:ascii="Arial" w:hAnsi="Arial" w:cs="Arial"/>
        </w:rPr>
      </w:pPr>
    </w:p>
    <w:p w14:paraId="40FAF8AF" w14:textId="24317846" w:rsidR="00416854" w:rsidRPr="00D12A4B" w:rsidRDefault="00416E9B" w:rsidP="00D12A4B">
      <w:pPr>
        <w:rPr>
          <w:rFonts w:ascii="Arial" w:hAnsi="Arial" w:cs="Arial"/>
        </w:rPr>
      </w:pPr>
      <w:r w:rsidRPr="00416E9B">
        <w:rPr>
          <w:rFonts w:ascii="Arial" w:hAnsi="Arial" w:cs="Arial"/>
        </w:rPr>
        <w:t>Schneider</w:t>
      </w:r>
      <w:r>
        <w:rPr>
          <w:rFonts w:ascii="Arial" w:hAnsi="Arial" w:cs="Arial" w:hint="eastAsia"/>
        </w:rPr>
        <w:t xml:space="preserve"> </w:t>
      </w:r>
      <w:r w:rsidR="00416854" w:rsidRPr="00D12A4B">
        <w:rPr>
          <w:rFonts w:ascii="Arial" w:hAnsi="Arial" w:cs="Arial"/>
        </w:rPr>
        <w:t>variable speed drive ATV630 - 250kW/400HP - 380...480V - IP00</w:t>
      </w:r>
    </w:p>
    <w:p w14:paraId="01DD209D" w14:textId="77777777" w:rsidR="001F3368" w:rsidRDefault="001F3368" w:rsidP="00D12A4B">
      <w:pPr>
        <w:rPr>
          <w:rFonts w:ascii="Arial" w:hAnsi="Arial" w:cs="Arial"/>
        </w:rPr>
      </w:pPr>
    </w:p>
    <w:p w14:paraId="60DBAB17" w14:textId="06764260" w:rsidR="005425EB" w:rsidRPr="00D12A4B" w:rsidRDefault="00416854" w:rsidP="00D12A4B">
      <w:pPr>
        <w:rPr>
          <w:rFonts w:ascii="Arial" w:hAnsi="Arial" w:cs="Arial"/>
        </w:rPr>
      </w:pPr>
      <w:r w:rsidRPr="00D12A4B">
        <w:rPr>
          <w:rFonts w:ascii="Arial" w:hAnsi="Arial" w:cs="Arial"/>
        </w:rPr>
        <w:t xml:space="preserve">This </w:t>
      </w:r>
      <w:proofErr w:type="spellStart"/>
      <w:r w:rsidRPr="00D12A4B">
        <w:rPr>
          <w:rFonts w:ascii="Arial" w:hAnsi="Arial" w:cs="Arial"/>
        </w:rPr>
        <w:t>Altivar</w:t>
      </w:r>
      <w:proofErr w:type="spellEnd"/>
      <w:r w:rsidRPr="00D12A4B">
        <w:rPr>
          <w:rFonts w:ascii="Arial" w:hAnsi="Arial" w:cs="Arial"/>
        </w:rPr>
        <w:t xml:space="preserve"> Process ATV600 variable speed drive can feed 3-phase synchronous and asynchronous power motors. It features 3 built-in RJ45 communication ports as standard, 1 Ethernet port, 2 serial ports. It works at a rated supply voltage from 380V to 480V AC. This drive provides up to 30% energy saving when on standby due to the innovative ‘‘Stop and </w:t>
      </w:r>
      <w:proofErr w:type="spellStart"/>
      <w:r w:rsidRPr="00D12A4B">
        <w:rPr>
          <w:rFonts w:ascii="Arial" w:hAnsi="Arial" w:cs="Arial"/>
        </w:rPr>
        <w:t>Go’’operation</w:t>
      </w:r>
      <w:proofErr w:type="spellEnd"/>
      <w:r w:rsidRPr="00D12A4B">
        <w:rPr>
          <w:rFonts w:ascii="Arial" w:hAnsi="Arial" w:cs="Arial"/>
        </w:rPr>
        <w:t xml:space="preserve"> without additional costs. It is suitable for motors with power rating up to 250kW / 400hp for applications requiring slight overload (up to 120%). It is suitable for motors with power rating up to 220kW / 300hp for applications requiring significant overload (up to 150%). It weighs 203kg and its dimensions are, 598mm wide, 1195mm high, 380mm deep. This drive is focused on fluids management processing and energy saving, it offers extensive flexibility in water and wastewater, mining, minerals and metals, oil and gas and food and beverage applications. Accessories (fan kit, graphic display terminal) and options (I/O expansion modules, communication modules, EMC input filters) are available with </w:t>
      </w:r>
      <w:proofErr w:type="spellStart"/>
      <w:r w:rsidRPr="00D12A4B">
        <w:rPr>
          <w:rFonts w:ascii="Arial" w:hAnsi="Arial" w:cs="Arial"/>
        </w:rPr>
        <w:t>Altivar</w:t>
      </w:r>
      <w:proofErr w:type="spellEnd"/>
      <w:r w:rsidRPr="00D12A4B">
        <w:rPr>
          <w:rFonts w:ascii="Arial" w:hAnsi="Arial" w:cs="Arial"/>
        </w:rPr>
        <w:t xml:space="preserve"> Process ATV600 drives, depending on the drive rating. It is designed to be mounted in vertical position (+/- 10 °) on a wall. This new concept of drives meets the major needs of process and utilities in terms of equipment efficiency and total cost of ownership by supporting the energy management, asset management and also the overall performance of the process.</w:t>
      </w:r>
    </w:p>
    <w:sectPr w:rsidR="005425EB" w:rsidRPr="00D12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9F75E" w14:textId="77777777" w:rsidR="00553FB1" w:rsidRDefault="00553FB1" w:rsidP="00416854">
      <w:r>
        <w:separator/>
      </w:r>
    </w:p>
  </w:endnote>
  <w:endnote w:type="continuationSeparator" w:id="0">
    <w:p w14:paraId="52E5DAEC" w14:textId="77777777" w:rsidR="00553FB1" w:rsidRDefault="00553FB1" w:rsidP="0041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D311" w14:textId="77777777" w:rsidR="00553FB1" w:rsidRDefault="00553FB1" w:rsidP="00416854">
      <w:r>
        <w:separator/>
      </w:r>
    </w:p>
  </w:footnote>
  <w:footnote w:type="continuationSeparator" w:id="0">
    <w:p w14:paraId="3CF63BEC" w14:textId="77777777" w:rsidR="00553FB1" w:rsidRDefault="00553FB1" w:rsidP="00416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F1"/>
    <w:rsid w:val="00066401"/>
    <w:rsid w:val="001F3368"/>
    <w:rsid w:val="00366222"/>
    <w:rsid w:val="003E2AF1"/>
    <w:rsid w:val="00416854"/>
    <w:rsid w:val="00416E9B"/>
    <w:rsid w:val="0051778E"/>
    <w:rsid w:val="005425EB"/>
    <w:rsid w:val="00553FB1"/>
    <w:rsid w:val="0081497A"/>
    <w:rsid w:val="008300EB"/>
    <w:rsid w:val="00874C74"/>
    <w:rsid w:val="00B62B68"/>
    <w:rsid w:val="00C83CA0"/>
    <w:rsid w:val="00D1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845ED"/>
  <w15:chartTrackingRefBased/>
  <w15:docId w15:val="{C7BE1B9A-3F5E-4D9F-8C31-C27FB21A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16854"/>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854"/>
    <w:pPr>
      <w:tabs>
        <w:tab w:val="center" w:pos="4153"/>
        <w:tab w:val="right" w:pos="8306"/>
      </w:tabs>
      <w:snapToGrid w:val="0"/>
      <w:jc w:val="center"/>
    </w:pPr>
    <w:rPr>
      <w:sz w:val="18"/>
      <w:szCs w:val="18"/>
    </w:rPr>
  </w:style>
  <w:style w:type="character" w:customStyle="1" w:styleId="a4">
    <w:name w:val="页眉 字符"/>
    <w:basedOn w:val="a0"/>
    <w:link w:val="a3"/>
    <w:uiPriority w:val="99"/>
    <w:rsid w:val="00416854"/>
    <w:rPr>
      <w:sz w:val="18"/>
      <w:szCs w:val="18"/>
    </w:rPr>
  </w:style>
  <w:style w:type="paragraph" w:styleId="a5">
    <w:name w:val="footer"/>
    <w:basedOn w:val="a"/>
    <w:link w:val="a6"/>
    <w:uiPriority w:val="99"/>
    <w:unhideWhenUsed/>
    <w:rsid w:val="00416854"/>
    <w:pPr>
      <w:tabs>
        <w:tab w:val="center" w:pos="4153"/>
        <w:tab w:val="right" w:pos="8306"/>
      </w:tabs>
      <w:snapToGrid w:val="0"/>
      <w:jc w:val="left"/>
    </w:pPr>
    <w:rPr>
      <w:sz w:val="18"/>
      <w:szCs w:val="18"/>
    </w:rPr>
  </w:style>
  <w:style w:type="character" w:customStyle="1" w:styleId="a6">
    <w:name w:val="页脚 字符"/>
    <w:basedOn w:val="a0"/>
    <w:link w:val="a5"/>
    <w:uiPriority w:val="99"/>
    <w:rsid w:val="00416854"/>
    <w:rPr>
      <w:sz w:val="18"/>
      <w:szCs w:val="18"/>
    </w:rPr>
  </w:style>
  <w:style w:type="character" w:customStyle="1" w:styleId="10">
    <w:name w:val="标题 1 字符"/>
    <w:basedOn w:val="a0"/>
    <w:link w:val="1"/>
    <w:uiPriority w:val="9"/>
    <w:rsid w:val="00416854"/>
    <w:rPr>
      <w:rFonts w:ascii="宋体" w:eastAsia="宋体" w:hAnsi="宋体" w:cs="宋体"/>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1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yajun zhao</dc:creator>
  <cp:keywords/>
  <dc:description/>
  <cp:lastModifiedBy>yajun zhao</cp:lastModifiedBy>
  <cp:revision>5</cp:revision>
  <dcterms:created xsi:type="dcterms:W3CDTF">2024-05-16T02:40:00Z</dcterms:created>
  <dcterms:modified xsi:type="dcterms:W3CDTF">2024-05-16T07:04:00Z</dcterms:modified>
</cp:coreProperties>
</file>