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6B1F9">
      <w:pPr>
        <w:rPr>
          <w:rFonts w:hint="eastAsia"/>
        </w:rPr>
      </w:pPr>
      <w:r>
        <w:rPr>
          <w:rFonts w:hint="eastAsia"/>
        </w:rPr>
        <w:t xml:space="preserve"> Direct Supply from Factory C-236 2-Channel Car Amplifier for Audio Upgrade &amp; Modification</w:t>
      </w:r>
    </w:p>
    <w:p w14:paraId="245DF4CB">
      <w:pPr>
        <w:rPr>
          <w:rFonts w:hint="eastAsia"/>
        </w:rPr>
      </w:pPr>
    </w:p>
    <w:p w14:paraId="61ABBD02">
      <w:pPr>
        <w:rPr>
          <w:rFonts w:hint="eastAsia"/>
        </w:rPr>
      </w:pPr>
      <w:r>
        <w:rPr>
          <w:rFonts w:hint="eastAsia"/>
        </w:rPr>
        <w:t xml:space="preserve"> 2-Channel High-Fidelity Car Power Amplifier | OEM/ODM Available | Cross-Border Wholesale Exclusive</w:t>
      </w:r>
    </w:p>
    <w:p w14:paraId="440A6D16">
      <w:pPr>
        <w:rPr>
          <w:rFonts w:hint="eastAsia"/>
        </w:rPr>
      </w:pPr>
    </w:p>
    <w:p w14:paraId="75EA6CC7">
      <w:pPr>
        <w:rPr>
          <w:rFonts w:hint="eastAsia"/>
        </w:rPr>
      </w:pPr>
      <w:r>
        <w:rPr>
          <w:rFonts w:hint="eastAsia"/>
        </w:rPr>
        <w:t xml:space="preserve"> Factory Strength &amp; Comprehensive Support</w:t>
      </w:r>
    </w:p>
    <w:p w14:paraId="6340F734">
      <w:pPr>
        <w:rPr>
          <w:rFonts w:hint="eastAsia"/>
        </w:rPr>
      </w:pPr>
      <w:r>
        <w:rPr>
          <w:rFonts w:hint="eastAsia"/>
        </w:rPr>
        <w:t xml:space="preserve"> Full In-house Production Line, Guaranteed Quality &amp; Delivery</w:t>
      </w:r>
    </w:p>
    <w:p w14:paraId="1752B428">
      <w:pPr>
        <w:rPr>
          <w:rFonts w:hint="eastAsia"/>
        </w:rPr>
      </w:pPr>
      <w:r>
        <w:rPr>
          <w:rFonts w:hint="eastAsia"/>
        </w:rPr>
        <w:t>We own standardized production lines for car audio amplifiers. The whole process including SMT mounting, assembly, aging test and final inspection is completed in-house. Every unit undergoes strict performance and stability tests with complete quality inspection reports available. A mature supply chain ensures stable delivery for bulk orders, effectively avoiding out-of-stock and quality risks.</w:t>
      </w:r>
    </w:p>
    <w:p w14:paraId="09BDBA19">
      <w:pPr>
        <w:rPr>
          <w:rFonts w:hint="eastAsia"/>
        </w:rPr>
      </w:pPr>
    </w:p>
    <w:p w14:paraId="77553695">
      <w:pPr>
        <w:rPr>
          <w:rFonts w:hint="eastAsia"/>
        </w:rPr>
      </w:pPr>
      <w:r>
        <w:rPr>
          <w:rFonts w:hint="eastAsia"/>
        </w:rPr>
        <w:t xml:space="preserve"> Flexible OEM &amp; ODM Customization for Brand Development</w:t>
      </w:r>
    </w:p>
    <w:p w14:paraId="4789BAB3">
      <w:pPr>
        <w:rPr>
          <w:rFonts w:hint="eastAsia"/>
        </w:rPr>
      </w:pPr>
      <w:r>
        <w:rPr>
          <w:rFonts w:hint="eastAsia"/>
        </w:rPr>
        <w:t>We provide full customization services including logo printing, customized packaging and product manual. Multilingual documents such as user manuals, wiring guides and specification sheets are offered to help cross-border clients launch products quickly and cut operational costs.</w:t>
      </w:r>
    </w:p>
    <w:p w14:paraId="52B9E435">
      <w:pPr>
        <w:rPr>
          <w:rFonts w:hint="eastAsia"/>
        </w:rPr>
      </w:pPr>
    </w:p>
    <w:p w14:paraId="534D83E8">
      <w:pPr>
        <w:rPr>
          <w:rFonts w:hint="eastAsia"/>
        </w:rPr>
      </w:pPr>
      <w:r>
        <w:rPr>
          <w:rFonts w:hint="eastAsia"/>
        </w:rPr>
        <w:t xml:space="preserve"> Cross-border Exclusive &amp; Market-proven</w:t>
      </w:r>
    </w:p>
    <w:p w14:paraId="3AF05126">
      <w:pPr>
        <w:rPr>
          <w:rFonts w:hint="eastAsia"/>
        </w:rPr>
      </w:pPr>
      <w:r>
        <w:rPr>
          <w:rFonts w:hint="eastAsia"/>
        </w:rPr>
        <w:t>Proven in Europe, America, Southeast Asia and other markets. Fully compatible with 12V vehicle systems and modification for mainstream car models. We can provide CE, RoHS and other certification documents to support smooth customs clearance and global business expansion.</w:t>
      </w:r>
    </w:p>
    <w:p w14:paraId="611426F2">
      <w:pPr>
        <w:rPr>
          <w:rFonts w:hint="eastAsia"/>
        </w:rPr>
      </w:pPr>
    </w:p>
    <w:p w14:paraId="2C8EDF0E">
      <w:pPr>
        <w:rPr>
          <w:rFonts w:hint="eastAsia"/>
        </w:rPr>
      </w:pPr>
      <w:r>
        <w:rPr>
          <w:rFonts w:hint="eastAsia"/>
        </w:rPr>
        <w:t xml:space="preserve"> Product Introduction</w:t>
      </w:r>
    </w:p>
    <w:p w14:paraId="05C0C351">
      <w:pPr>
        <w:rPr>
          <w:rFonts w:hint="eastAsia"/>
        </w:rPr>
      </w:pPr>
      <w:r>
        <w:rPr>
          <w:rFonts w:hint="eastAsia"/>
        </w:rPr>
        <w:t>The C-236 is a cost-effective 2-channel power amplifier specially designed for car audio systems. It features flexible modes and reliable performance. It can drive car speakers directly or be bridged to power subwoofers. It is an ideal choice for entry-level car audio modification and multi-scene mobile audio upgrades, perfect for wholesalers, modification shops and cross-border e-commerce buyers.</w:t>
      </w:r>
    </w:p>
    <w:p w14:paraId="6BDF6182">
      <w:pPr>
        <w:rPr>
          <w:rFonts w:hint="eastAsia"/>
        </w:rPr>
      </w:pPr>
    </w:p>
    <w:p w14:paraId="519C3D1C">
      <w:pPr>
        <w:rPr>
          <w:rFonts w:hint="eastAsia"/>
        </w:rPr>
      </w:pPr>
      <w:r>
        <w:rPr>
          <w:rFonts w:hint="eastAsia"/>
        </w:rPr>
        <w:t xml:space="preserve"> Core Advantages</w:t>
      </w:r>
    </w:p>
    <w:p w14:paraId="6607778F">
      <w:pPr>
        <w:rPr>
          <w:rFonts w:hint="eastAsia" w:eastAsiaTheme="minorEastAsia"/>
          <w:lang w:eastAsia="zh-CN"/>
        </w:rPr>
      </w:pPr>
      <w:r>
        <w:rPr>
          <w:rFonts w:hint="eastAsia"/>
        </w:rPr>
        <w:t>1. Wide Application, Rich Sales Scenarios</w:t>
      </w:r>
    </w:p>
    <w:p w14:paraId="627A74E8">
      <w:pPr>
        <w:rPr>
          <w:rFonts w:hint="eastAsia"/>
        </w:rPr>
      </w:pPr>
      <w:r>
        <w:rPr>
          <w:rFonts w:hint="eastAsia"/>
        </w:rPr>
        <w:t>It supports two common modification solutions: driving door speakers in stereo mode or powering subwoofers in bridged mode. Also compatible with motorcycles, campers, boats and 12V portable audio systems. It meets diverse market demands and reduces inventory risks.</w:t>
      </w:r>
    </w:p>
    <w:p w14:paraId="608641F7">
      <w:pPr>
        <w:rPr>
          <w:rFonts w:hint="eastAsia"/>
        </w:rPr>
      </w:pPr>
    </w:p>
    <w:p w14:paraId="7780F6D3">
      <w:pPr>
        <w:rPr>
          <w:rFonts w:hint="eastAsia" w:eastAsiaTheme="minorEastAsia"/>
          <w:lang w:eastAsia="zh-CN"/>
        </w:rPr>
      </w:pPr>
      <w:r>
        <w:rPr>
          <w:rFonts w:hint="eastAsia"/>
        </w:rPr>
        <w:t>2. Stable Performance, Lower After-sales Cost</w:t>
      </w:r>
    </w:p>
    <w:p w14:paraId="63C2A3B0">
      <w:pPr>
        <w:rPr>
          <w:rFonts w:hint="eastAsia"/>
        </w:rPr>
      </w:pPr>
      <w:r>
        <w:rPr>
          <w:rFonts w:hint="eastAsia"/>
        </w:rPr>
        <w:t>Equipped with HPF/LPF adjustment and bass &amp; treble gain control. Adopts full aluminum heat dissipation structure and independent fuse protection. With low distortion and high signal-to-noise ratio, it works stably for long hours and greatly reduces repair rates.</w:t>
      </w:r>
    </w:p>
    <w:p w14:paraId="57C31D69">
      <w:pPr>
        <w:rPr>
          <w:rFonts w:hint="eastAsia"/>
        </w:rPr>
      </w:pPr>
    </w:p>
    <w:p w14:paraId="7C199766">
      <w:pPr>
        <w:rPr>
          <w:rFonts w:hint="eastAsia" w:eastAsiaTheme="minorEastAsia"/>
          <w:lang w:eastAsia="zh-CN"/>
        </w:rPr>
      </w:pPr>
      <w:r>
        <w:rPr>
          <w:rFonts w:hint="eastAsia"/>
        </w:rPr>
        <w:t>3. Compact Size, Easy Installation</w:t>
      </w:r>
    </w:p>
    <w:p w14:paraId="4D46F03D">
      <w:pPr>
        <w:rPr>
          <w:rFonts w:hint="eastAsia"/>
        </w:rPr>
      </w:pPr>
      <w:r>
        <w:rPr>
          <w:rFonts w:hint="eastAsia"/>
        </w:rPr>
        <w:t>The compact body fits narrow spaces such as under car seats and in trunks. Standard wiring terminals simplify installation work and improve working efficiency for modification shops.</w:t>
      </w:r>
    </w:p>
    <w:p w14:paraId="3AD4EA4A">
      <w:pPr>
        <w:rPr>
          <w:rFonts w:hint="eastAsia"/>
        </w:rPr>
      </w:pPr>
    </w:p>
    <w:p w14:paraId="0EF8D2A1">
      <w:pPr>
        <w:rPr>
          <w:rFonts w:hint="eastAsia" w:eastAsiaTheme="minorEastAsia"/>
          <w:lang w:eastAsia="zh-CN"/>
        </w:rPr>
      </w:pPr>
      <w:r>
        <w:rPr>
          <w:rFonts w:hint="eastAsia"/>
        </w:rPr>
        <w:t>4. Cost-effective &amp; Highly Competitive</w:t>
      </w:r>
    </w:p>
    <w:p w14:paraId="04A69332">
      <w:pPr>
        <w:rPr>
          <w:rFonts w:hint="eastAsia"/>
        </w:rPr>
      </w:pPr>
      <w:r>
        <w:rPr>
          <w:rFonts w:hint="eastAsia"/>
        </w:rPr>
        <w:t>Direct supply from factory supports mixed batch orders and large-quantity purchases. Excellent performance with competitive price helps clients gain bigger market share in entry-level car audio industry.</w:t>
      </w:r>
    </w:p>
    <w:p w14:paraId="284E391D">
      <w:pPr>
        <w:rPr>
          <w:rFonts w:hint="eastAsia"/>
        </w:rPr>
      </w:pPr>
    </w:p>
    <w:p w14:paraId="3FC004DB">
      <w:pPr>
        <w:rPr>
          <w:rFonts w:hint="eastAsia"/>
        </w:rPr>
      </w:pPr>
      <w:r>
        <w:rPr>
          <w:rFonts w:hint="eastAsia"/>
        </w:rPr>
        <w:t xml:space="preserve"> Target Customers &amp; Application Scenarios</w:t>
      </w:r>
    </w:p>
    <w:p w14:paraId="5270EEE1">
      <w:pPr>
        <w:rPr>
          <w:rFonts w:hint="eastAsia"/>
        </w:rPr>
      </w:pPr>
      <w:r>
        <w:rPr>
          <w:rFonts w:hint="eastAsia"/>
        </w:rPr>
        <w:t>- Car audio modification shops: For entry-level sound field upgrade and single subwoofer installation</w:t>
      </w:r>
    </w:p>
    <w:p w14:paraId="1FD98146">
      <w:pPr>
        <w:rPr>
          <w:rFonts w:hint="eastAsia"/>
        </w:rPr>
      </w:pPr>
      <w:r>
        <w:rPr>
          <w:rFonts w:hint="eastAsia"/>
        </w:rPr>
        <w:t>- Cross-border e-commerce &amp; wholesalers: Economical car amplifiers for overseas markets</w:t>
      </w:r>
    </w:p>
    <w:p w14:paraId="61919723">
      <w:pPr>
        <w:rPr>
          <w:rFonts w:hint="eastAsia"/>
        </w:rPr>
      </w:pPr>
      <w:r>
        <w:rPr>
          <w:rFonts w:hint="eastAsia"/>
        </w:rPr>
        <w:t>- Specialized service providers: Audio supporting for campers, boats and outdoor portable speakers</w:t>
      </w:r>
    </w:p>
    <w:p w14:paraId="5C219EC8">
      <w:pPr>
        <w:rPr>
          <w:rFonts w:hint="eastAsia"/>
        </w:rPr>
      </w:pPr>
    </w:p>
    <w:p w14:paraId="001B9036">
      <w:pPr>
        <w:rPr>
          <w:rFonts w:hint="eastAsia"/>
        </w:rPr>
      </w:pPr>
    </w:p>
    <w:p w14:paraId="48BB08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color w:val="1F2329"/>
          <w:sz w:val="24"/>
          <w:szCs w:val="24"/>
          <w:bdr w:val="none" w:color="auto" w:sz="0" w:space="0"/>
        </w:rPr>
        <w:t>Business Cooperation Inquiry</w:t>
      </w:r>
    </w:p>
    <w:p w14:paraId="190B6D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1F2329"/>
          <w:kern w:val="0"/>
          <w:sz w:val="24"/>
          <w:szCs w:val="24"/>
          <w:bdr w:val="none" w:color="auto" w:sz="0" w:space="0"/>
          <w:lang w:val="en-US" w:eastAsia="zh-CN" w:bidi="ar"/>
        </w:rPr>
      </w:pPr>
      <w:r>
        <w:rPr>
          <w:rFonts w:ascii="宋体" w:hAnsi="宋体" w:eastAsia="宋体" w:cs="宋体"/>
          <w:color w:val="1F2329"/>
          <w:kern w:val="0"/>
          <w:sz w:val="24"/>
          <w:szCs w:val="24"/>
          <w:bdr w:val="none" w:color="auto" w:sz="0" w:space="0"/>
          <w:lang w:val="en-US" w:eastAsia="zh-CN" w:bidi="ar"/>
        </w:rPr>
        <w:t>We have long been committed to the R&amp;D and production of car audio equipment. We support global clients with diversified cooperation solutions including bulk wholesale, OEM &amp; ODM customization. We accept mixed small-batch orders and large-scale mass orders, providing one-on-one exclusive business support all the time.</w:t>
      </w:r>
    </w:p>
    <w:p w14:paraId="48FC72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1F2329"/>
          <w:kern w:val="0"/>
          <w:sz w:val="24"/>
          <w:szCs w:val="24"/>
          <w:bdr w:val="none" w:color="auto" w:sz="0" w:space="0"/>
          <w:lang w:val="en-US" w:eastAsia="zh-CN" w:bidi="ar"/>
        </w:rPr>
      </w:pPr>
    </w:p>
    <w:p w14:paraId="167A18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1F2329"/>
          <w:kern w:val="0"/>
          <w:sz w:val="24"/>
          <w:szCs w:val="24"/>
          <w:bdr w:val="none" w:color="auto" w:sz="0" w:space="0"/>
          <w:lang w:val="en-US" w:eastAsia="zh-CN" w:bidi="ar"/>
        </w:rPr>
      </w:pPr>
      <w:r>
        <w:rPr>
          <w:rFonts w:ascii="宋体" w:hAnsi="宋体" w:eastAsia="宋体" w:cs="宋体"/>
          <w:color w:val="1F2329"/>
          <w:kern w:val="0"/>
          <w:sz w:val="24"/>
          <w:szCs w:val="24"/>
          <w:bdr w:val="none" w:color="auto" w:sz="0" w:space="0"/>
          <w:lang w:val="en-US" w:eastAsia="zh-CN" w:bidi="ar"/>
        </w:rPr>
        <w:t>Feel free to contact us for product quotations, MOQ, customized solutions, stock information and certification documents. We reply to inquiries promptly and provide product materials &amp; professional industry solutions for free. We sincerely look forward to establishing long-term win-win cooperation with global partners.</w:t>
      </w:r>
    </w:p>
    <w:p w14:paraId="3293A5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1F2329"/>
          <w:kern w:val="0"/>
          <w:sz w:val="24"/>
          <w:szCs w:val="24"/>
          <w:bdr w:val="none" w:color="auto" w:sz="0" w:space="0"/>
          <w:lang w:val="en-US" w:eastAsia="zh-CN" w:bidi="ar"/>
        </w:rPr>
      </w:pPr>
      <w:bookmarkStart w:id="0" w:name="_GoBack"/>
      <w:bookmarkEnd w:id="0"/>
    </w:p>
    <w:p w14:paraId="4CCBD2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1F2329"/>
          <w:sz w:val="24"/>
          <w:szCs w:val="24"/>
        </w:rPr>
      </w:pPr>
      <w:r>
        <w:rPr>
          <w:rStyle w:val="5"/>
          <w:rFonts w:ascii="宋体" w:hAnsi="宋体" w:eastAsia="宋体" w:cs="宋体"/>
          <w:color w:val="1F2329"/>
          <w:kern w:val="0"/>
          <w:sz w:val="24"/>
          <w:szCs w:val="24"/>
          <w:bdr w:val="none" w:color="auto" w:sz="0" w:space="0"/>
          <w:lang w:val="en-US" w:eastAsia="zh-CN" w:bidi="ar"/>
        </w:rPr>
        <w:t>Contact</w:t>
      </w:r>
      <w:r>
        <w:rPr>
          <w:rFonts w:ascii="宋体" w:hAnsi="宋体" w:eastAsia="宋体" w:cs="宋体"/>
          <w:color w:val="1F2329"/>
          <w:kern w:val="0"/>
          <w:sz w:val="24"/>
          <w:szCs w:val="24"/>
          <w:bdr w:val="none" w:color="auto" w:sz="0" w:space="0"/>
          <w:lang w:val="en-US" w:eastAsia="zh-CN" w:bidi="ar"/>
        </w:rPr>
        <w:t>: WhatsApp / WeChat: +86 13922322386</w:t>
      </w:r>
    </w:p>
    <w:p w14:paraId="16EA0EDD">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B7F8B"/>
    <w:rsid w:val="545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2026-06-15T07:32:59Z</dcterms:created>
  <dc:creator>Administrator</dc:creator>
  <cp:lastModifiedBy>淺</cp:lastModifiedBy>
  <dcterms:modified xsi:type="dcterms:W3CDTF">2026-06-15T07:37:05Z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eyJoZGlkIjoiNjViNzQ5Y2YwZDA4MDgxYThhMTg3ZmI0YTVmY2VmZjciLCJ1c2VySWQiOiIyMjgzNTY2ODIifQ==</vt:lpwstr>
  </property>
  <property fmtid="{D5CDD505-2E9C-101B-9397-08002B2CF9AE}" pid="4" name="ICV">
    <vt:lpwstr>4AA94B9967184CB3BB0491F787416B67_12</vt:lpwstr>
  </property>
</Properties>
</file>